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E0" w:rsidRDefault="00131C57" w:rsidP="00B61A97">
      <w:pPr>
        <w:rPr>
          <w:rFonts w:asciiTheme="majorHAnsi" w:hAnsiTheme="majorHAnsi"/>
          <w:b/>
          <w:color w:val="00B0F0"/>
          <w:sz w:val="28"/>
        </w:rPr>
      </w:pPr>
      <w:r>
        <w:rPr>
          <w:rFonts w:asciiTheme="majorHAnsi" w:hAnsiTheme="majorHAnsi"/>
          <w:b/>
          <w:color w:val="00B0F0"/>
          <w:sz w:val="28"/>
        </w:rPr>
        <w:t>P</w:t>
      </w:r>
      <w:r w:rsidR="008A41E0" w:rsidRPr="00131C57">
        <w:rPr>
          <w:rFonts w:asciiTheme="majorHAnsi" w:hAnsiTheme="majorHAnsi"/>
          <w:b/>
          <w:color w:val="00B0F0"/>
          <w:sz w:val="28"/>
        </w:rPr>
        <w:t>racovní seminář: Rozvoj celostátního Registru pacientů s roztroušenou sklerózou ReMuS a práce s</w:t>
      </w:r>
      <w:r w:rsidR="00654190" w:rsidRPr="00131C57">
        <w:rPr>
          <w:rFonts w:asciiTheme="majorHAnsi" w:hAnsiTheme="majorHAnsi"/>
          <w:b/>
          <w:color w:val="00B0F0"/>
          <w:sz w:val="28"/>
        </w:rPr>
        <w:t> databázovým programem</w:t>
      </w:r>
    </w:p>
    <w:p w:rsidR="00131C57" w:rsidRDefault="00131C57" w:rsidP="00B61A97">
      <w:pPr>
        <w:spacing w:after="0"/>
        <w:rPr>
          <w:rFonts w:ascii="Arial" w:hAnsi="Arial" w:cs="Arial"/>
          <w:sz w:val="20"/>
        </w:rPr>
      </w:pPr>
    </w:p>
    <w:p w:rsidR="00F446B8" w:rsidRPr="00131C57" w:rsidRDefault="00F446B8" w:rsidP="00131C57">
      <w:pPr>
        <w:spacing w:after="0"/>
        <w:rPr>
          <w:rFonts w:ascii="Arial" w:hAnsi="Arial" w:cs="Arial"/>
          <w:b/>
          <w:sz w:val="20"/>
        </w:rPr>
      </w:pPr>
      <w:r w:rsidRPr="00131C57">
        <w:rPr>
          <w:rFonts w:ascii="Arial" w:hAnsi="Arial" w:cs="Arial"/>
          <w:b/>
          <w:sz w:val="20"/>
        </w:rPr>
        <w:t>12:30 – 13:00</w:t>
      </w:r>
      <w:r w:rsidRPr="00131C57">
        <w:rPr>
          <w:rFonts w:ascii="Arial" w:hAnsi="Arial" w:cs="Arial"/>
          <w:b/>
          <w:sz w:val="20"/>
        </w:rPr>
        <w:tab/>
        <w:t xml:space="preserve">Zahájení, </w:t>
      </w:r>
      <w:r w:rsidR="00B61A97" w:rsidRPr="00131C57">
        <w:rPr>
          <w:rFonts w:ascii="Arial" w:hAnsi="Arial" w:cs="Arial"/>
          <w:b/>
          <w:sz w:val="20"/>
        </w:rPr>
        <w:t xml:space="preserve">význam a vývoj registru, </w:t>
      </w:r>
      <w:r w:rsidRPr="00131C57">
        <w:rPr>
          <w:rFonts w:ascii="Arial" w:hAnsi="Arial" w:cs="Arial"/>
          <w:b/>
          <w:sz w:val="20"/>
        </w:rPr>
        <w:t>výstupy</w:t>
      </w:r>
      <w:r w:rsidR="00AB600E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Pr="00131C57">
        <w:rPr>
          <w:rFonts w:ascii="Arial" w:hAnsi="Arial" w:cs="Arial"/>
          <w:b/>
          <w:sz w:val="20"/>
        </w:rPr>
        <w:t xml:space="preserve">a </w:t>
      </w:r>
      <w:r w:rsidR="00B61A97" w:rsidRPr="00131C57">
        <w:rPr>
          <w:rFonts w:ascii="Arial" w:hAnsi="Arial" w:cs="Arial"/>
          <w:b/>
          <w:sz w:val="20"/>
        </w:rPr>
        <w:t>jejich využití</w:t>
      </w:r>
    </w:p>
    <w:p w:rsidR="00F446B8" w:rsidRDefault="00F446B8" w:rsidP="00131C57">
      <w:pPr>
        <w:spacing w:after="0"/>
        <w:rPr>
          <w:rFonts w:ascii="Arial" w:hAnsi="Arial" w:cs="Arial"/>
          <w:i/>
          <w:sz w:val="20"/>
        </w:rPr>
      </w:pPr>
      <w:r w:rsidRPr="00F446B8">
        <w:rPr>
          <w:rFonts w:ascii="Arial" w:hAnsi="Arial" w:cs="Arial"/>
          <w:sz w:val="20"/>
        </w:rPr>
        <w:tab/>
      </w:r>
      <w:r w:rsidRPr="00F446B8">
        <w:rPr>
          <w:rFonts w:ascii="Arial" w:hAnsi="Arial" w:cs="Arial"/>
          <w:sz w:val="20"/>
        </w:rPr>
        <w:tab/>
      </w:r>
      <w:r w:rsidRPr="00F446B8">
        <w:rPr>
          <w:rFonts w:ascii="Arial" w:hAnsi="Arial" w:cs="Arial"/>
          <w:i/>
          <w:sz w:val="20"/>
        </w:rPr>
        <w:t>Ing. Kateřina Bémová, doc. MUDr. Radomír Taláb, CSc</w:t>
      </w:r>
      <w:r w:rsidR="00BC7B36">
        <w:rPr>
          <w:rFonts w:ascii="Arial" w:hAnsi="Arial" w:cs="Arial"/>
          <w:i/>
          <w:sz w:val="20"/>
        </w:rPr>
        <w:t xml:space="preserve">., </w:t>
      </w:r>
      <w:r w:rsidR="00BC7B36" w:rsidRPr="00F446B8">
        <w:rPr>
          <w:rFonts w:ascii="Arial" w:hAnsi="Arial" w:cs="Arial"/>
          <w:i/>
          <w:sz w:val="20"/>
        </w:rPr>
        <w:t>doc. MUDr. Dana Horáková, Ph.D.</w:t>
      </w:r>
    </w:p>
    <w:p w:rsidR="00F446B8" w:rsidRDefault="00F446B8" w:rsidP="00B61A97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K. Bémová </w:t>
      </w:r>
      <w:r w:rsidR="007C2047">
        <w:rPr>
          <w:rFonts w:ascii="Arial" w:hAnsi="Arial" w:cs="Arial"/>
          <w:i/>
          <w:sz w:val="20"/>
        </w:rPr>
        <w:t>–</w:t>
      </w:r>
      <w:r w:rsidR="005F68B8">
        <w:rPr>
          <w:rFonts w:ascii="Arial" w:hAnsi="Arial" w:cs="Arial"/>
          <w:i/>
          <w:sz w:val="20"/>
        </w:rPr>
        <w:t xml:space="preserve"> </w:t>
      </w:r>
      <w:r w:rsidR="007C2047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řivítání</w:t>
      </w:r>
    </w:p>
    <w:p w:rsidR="00F446B8" w:rsidRDefault="00F446B8" w:rsidP="00B61A97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R. Taláb </w:t>
      </w:r>
      <w:r w:rsidR="007C2047">
        <w:rPr>
          <w:rFonts w:ascii="Arial" w:hAnsi="Arial" w:cs="Arial"/>
          <w:i/>
          <w:sz w:val="20"/>
        </w:rPr>
        <w:t>–</w:t>
      </w:r>
      <w:r w:rsidR="005F68B8">
        <w:rPr>
          <w:rFonts w:ascii="Arial" w:hAnsi="Arial" w:cs="Arial"/>
          <w:i/>
          <w:sz w:val="20"/>
        </w:rPr>
        <w:t xml:space="preserve"> </w:t>
      </w:r>
      <w:r w:rsidR="007C2047">
        <w:rPr>
          <w:rFonts w:ascii="Arial" w:hAnsi="Arial" w:cs="Arial"/>
          <w:i/>
          <w:sz w:val="20"/>
        </w:rPr>
        <w:t>v</w:t>
      </w:r>
      <w:r>
        <w:rPr>
          <w:rFonts w:ascii="Arial" w:hAnsi="Arial" w:cs="Arial"/>
          <w:i/>
          <w:sz w:val="20"/>
        </w:rPr>
        <w:t>ýznam</w:t>
      </w:r>
      <w:r w:rsidR="007C2047">
        <w:rPr>
          <w:rFonts w:ascii="Arial" w:hAnsi="Arial" w:cs="Arial"/>
          <w:i/>
          <w:sz w:val="20"/>
        </w:rPr>
        <w:t xml:space="preserve"> projektu, úloha SNIL</w:t>
      </w:r>
    </w:p>
    <w:p w:rsidR="00F446B8" w:rsidRPr="00F446B8" w:rsidRDefault="00F446B8" w:rsidP="00B61A97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D. Horáková </w:t>
      </w:r>
      <w:r w:rsidR="001A1097">
        <w:rPr>
          <w:rFonts w:ascii="Arial" w:hAnsi="Arial" w:cs="Arial"/>
          <w:i/>
          <w:sz w:val="20"/>
        </w:rPr>
        <w:t>–</w:t>
      </w:r>
      <w:r>
        <w:rPr>
          <w:rFonts w:ascii="Arial" w:hAnsi="Arial" w:cs="Arial"/>
          <w:i/>
          <w:sz w:val="20"/>
        </w:rPr>
        <w:t xml:space="preserve"> historie</w:t>
      </w:r>
      <w:r w:rsidR="001A1097">
        <w:rPr>
          <w:rFonts w:ascii="Arial" w:hAnsi="Arial" w:cs="Arial"/>
          <w:i/>
          <w:sz w:val="20"/>
        </w:rPr>
        <w:t>, vývoj projektu, výstupy, jejich použitelnost a přínos</w:t>
      </w:r>
    </w:p>
    <w:p w:rsidR="00F446B8" w:rsidRPr="00131C57" w:rsidRDefault="00F446B8" w:rsidP="00131C57">
      <w:pPr>
        <w:spacing w:after="0"/>
        <w:rPr>
          <w:rFonts w:ascii="Arial" w:hAnsi="Arial" w:cs="Arial"/>
          <w:b/>
          <w:sz w:val="20"/>
        </w:rPr>
      </w:pPr>
      <w:r w:rsidRPr="00131C57">
        <w:rPr>
          <w:rFonts w:ascii="Arial" w:hAnsi="Arial" w:cs="Arial"/>
          <w:b/>
          <w:sz w:val="20"/>
        </w:rPr>
        <w:t>13:00 – 13:15</w:t>
      </w:r>
      <w:r w:rsidRPr="00131C57">
        <w:rPr>
          <w:rFonts w:ascii="Arial" w:hAnsi="Arial" w:cs="Arial"/>
          <w:b/>
          <w:sz w:val="20"/>
        </w:rPr>
        <w:tab/>
        <w:t>Smluvní vztahy IMPULS – jednotlivé nemocnice, informovaný souhlas</w:t>
      </w:r>
    </w:p>
    <w:p w:rsidR="00F446B8" w:rsidRDefault="00F446B8" w:rsidP="00131C57">
      <w:pPr>
        <w:spacing w:after="0"/>
        <w:rPr>
          <w:rFonts w:ascii="Arial" w:hAnsi="Arial" w:cs="Arial"/>
          <w:i/>
          <w:sz w:val="20"/>
        </w:rPr>
      </w:pPr>
      <w:r w:rsidRPr="00F446B8">
        <w:rPr>
          <w:rFonts w:ascii="Arial" w:hAnsi="Arial" w:cs="Arial"/>
          <w:sz w:val="20"/>
        </w:rPr>
        <w:tab/>
      </w:r>
      <w:r w:rsidRPr="00F446B8">
        <w:rPr>
          <w:rFonts w:ascii="Arial" w:hAnsi="Arial" w:cs="Arial"/>
          <w:sz w:val="20"/>
        </w:rPr>
        <w:tab/>
      </w:r>
      <w:r w:rsidRPr="00F446B8">
        <w:rPr>
          <w:rFonts w:ascii="Arial" w:hAnsi="Arial" w:cs="Arial"/>
          <w:i/>
          <w:sz w:val="20"/>
        </w:rPr>
        <w:t>Jana Vojáčková</w:t>
      </w:r>
    </w:p>
    <w:p w:rsidR="001A1097" w:rsidRPr="001A1097" w:rsidRDefault="001A1097" w:rsidP="00B61A97">
      <w:pPr>
        <w:pStyle w:val="Odstavecseseznamem"/>
        <w:numPr>
          <w:ilvl w:val="0"/>
          <w:numId w:val="3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Smluvní nastavení, informovaný souhlas, zabezpečení </w:t>
      </w:r>
      <w:r w:rsidR="00605E3A">
        <w:rPr>
          <w:rFonts w:ascii="Arial" w:hAnsi="Arial" w:cs="Arial"/>
          <w:i/>
          <w:sz w:val="20"/>
        </w:rPr>
        <w:t xml:space="preserve">a platby </w:t>
      </w:r>
      <w:r>
        <w:rPr>
          <w:rFonts w:ascii="Arial" w:hAnsi="Arial" w:cs="Arial"/>
          <w:i/>
          <w:sz w:val="20"/>
        </w:rPr>
        <w:t>dat</w:t>
      </w:r>
    </w:p>
    <w:p w:rsidR="001A1097" w:rsidRPr="00131C57" w:rsidRDefault="00F446B8" w:rsidP="00131C57">
      <w:pPr>
        <w:rPr>
          <w:rFonts w:ascii="Arial" w:hAnsi="Arial" w:cs="Arial"/>
          <w:b/>
          <w:sz w:val="20"/>
        </w:rPr>
      </w:pPr>
      <w:r w:rsidRPr="00131C57">
        <w:rPr>
          <w:rFonts w:ascii="Arial" w:hAnsi="Arial" w:cs="Arial"/>
          <w:b/>
          <w:sz w:val="20"/>
        </w:rPr>
        <w:t xml:space="preserve">13:15 – 14:30  </w:t>
      </w:r>
      <w:r w:rsidRPr="00131C57">
        <w:rPr>
          <w:rFonts w:ascii="Arial" w:hAnsi="Arial" w:cs="Arial"/>
          <w:b/>
          <w:sz w:val="20"/>
        </w:rPr>
        <w:tab/>
        <w:t xml:space="preserve">Prezentace jednotlivých RS center </w:t>
      </w:r>
      <w:r w:rsidR="001A1097" w:rsidRPr="00131C57">
        <w:rPr>
          <w:rFonts w:ascii="Arial" w:hAnsi="Arial" w:cs="Arial"/>
          <w:b/>
          <w:sz w:val="20"/>
        </w:rPr>
        <w:t>–</w:t>
      </w:r>
      <w:r w:rsidR="005F68B8" w:rsidRPr="00131C57">
        <w:rPr>
          <w:rFonts w:ascii="Arial" w:hAnsi="Arial" w:cs="Arial"/>
          <w:b/>
          <w:sz w:val="20"/>
        </w:rPr>
        <w:t xml:space="preserve"> </w:t>
      </w:r>
      <w:r w:rsidR="001A1097" w:rsidRPr="00131C57">
        <w:rPr>
          <w:rFonts w:ascii="Arial" w:hAnsi="Arial" w:cs="Arial"/>
          <w:b/>
          <w:sz w:val="20"/>
        </w:rPr>
        <w:t>5minutový vstupní příspěvek</w:t>
      </w:r>
      <w:r w:rsidR="007C2047" w:rsidRPr="00131C57">
        <w:rPr>
          <w:rFonts w:ascii="Arial" w:hAnsi="Arial" w:cs="Arial"/>
          <w:b/>
          <w:sz w:val="20"/>
        </w:rPr>
        <w:t xml:space="preserve"> o práci na projektu </w:t>
      </w:r>
      <w:r w:rsidR="00131C57">
        <w:rPr>
          <w:rFonts w:ascii="Arial" w:hAnsi="Arial" w:cs="Arial"/>
          <w:b/>
          <w:sz w:val="20"/>
        </w:rPr>
        <w:tab/>
      </w:r>
      <w:r w:rsidR="00131C57">
        <w:rPr>
          <w:rFonts w:ascii="Arial" w:hAnsi="Arial" w:cs="Arial"/>
          <w:b/>
          <w:sz w:val="20"/>
        </w:rPr>
        <w:tab/>
      </w:r>
      <w:r w:rsidR="00131C57">
        <w:rPr>
          <w:rFonts w:ascii="Arial" w:hAnsi="Arial" w:cs="Arial"/>
          <w:b/>
          <w:sz w:val="20"/>
        </w:rPr>
        <w:tab/>
      </w:r>
      <w:r w:rsidR="007C2047" w:rsidRPr="00131C57">
        <w:rPr>
          <w:rFonts w:ascii="Arial" w:hAnsi="Arial" w:cs="Arial"/>
          <w:b/>
          <w:sz w:val="20"/>
        </w:rPr>
        <w:t>v jednotlivých centrech</w:t>
      </w:r>
      <w:r w:rsidR="00B312BB" w:rsidRPr="00131C57">
        <w:rPr>
          <w:rFonts w:ascii="Arial" w:hAnsi="Arial" w:cs="Arial"/>
          <w:b/>
          <w:sz w:val="20"/>
        </w:rPr>
        <w:t>, výchozí témata pro pracovní část</w:t>
      </w:r>
    </w:p>
    <w:p w:rsidR="001A1097" w:rsidRPr="001A1097" w:rsidRDefault="007C2047" w:rsidP="00B61A97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Každé centrum si p</w:t>
      </w:r>
      <w:r w:rsidR="001A1097">
        <w:rPr>
          <w:rFonts w:ascii="Arial" w:hAnsi="Arial" w:cs="Arial"/>
          <w:sz w:val="20"/>
        </w:rPr>
        <w:t>řipraví odpovědi</w:t>
      </w:r>
      <w:r>
        <w:rPr>
          <w:rFonts w:ascii="Arial" w:hAnsi="Arial" w:cs="Arial"/>
          <w:sz w:val="20"/>
        </w:rPr>
        <w:t xml:space="preserve"> k následujícím tématům</w:t>
      </w:r>
      <w:r w:rsidR="001A1097" w:rsidRPr="001A1097">
        <w:rPr>
          <w:rFonts w:ascii="Arial" w:hAnsi="Arial" w:cs="Arial"/>
          <w:sz w:val="20"/>
        </w:rPr>
        <w:t>:</w:t>
      </w:r>
    </w:p>
    <w:p w:rsidR="001A1097" w:rsidRDefault="001A1097" w:rsidP="00B61A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Smlouva – </w:t>
      </w:r>
      <w:r w:rsidR="007C2047">
        <w:rPr>
          <w:rFonts w:ascii="Arial" w:hAnsi="Arial" w:cs="Arial"/>
          <w:sz w:val="20"/>
        </w:rPr>
        <w:t>Od kdy a j</w:t>
      </w:r>
      <w:r>
        <w:rPr>
          <w:rFonts w:ascii="Arial" w:hAnsi="Arial" w:cs="Arial"/>
          <w:sz w:val="20"/>
        </w:rPr>
        <w:t xml:space="preserve">ak dlouho trvala </w:t>
      </w:r>
      <w:r w:rsidR="007C2047">
        <w:rPr>
          <w:rFonts w:ascii="Arial" w:hAnsi="Arial" w:cs="Arial"/>
          <w:sz w:val="20"/>
        </w:rPr>
        <w:t xml:space="preserve">její </w:t>
      </w:r>
      <w:r>
        <w:rPr>
          <w:rFonts w:ascii="Arial" w:hAnsi="Arial" w:cs="Arial"/>
          <w:sz w:val="20"/>
        </w:rPr>
        <w:t>realizace</w:t>
      </w:r>
      <w:r w:rsidR="00B312BB">
        <w:rPr>
          <w:rFonts w:ascii="Arial" w:hAnsi="Arial" w:cs="Arial"/>
          <w:sz w:val="20"/>
        </w:rPr>
        <w:t>?</w:t>
      </w:r>
    </w:p>
    <w:p w:rsidR="001A1097" w:rsidRDefault="00B312BB" w:rsidP="00B61A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Zadavatelé dat – </w:t>
      </w:r>
      <w:r w:rsidR="001A1097">
        <w:rPr>
          <w:rFonts w:ascii="Arial" w:hAnsi="Arial" w:cs="Arial"/>
          <w:sz w:val="20"/>
        </w:rPr>
        <w:t>Kdozadává data do registru</w:t>
      </w:r>
      <w:r>
        <w:rPr>
          <w:rFonts w:ascii="Arial" w:hAnsi="Arial" w:cs="Arial"/>
          <w:sz w:val="20"/>
        </w:rPr>
        <w:t>?</w:t>
      </w:r>
    </w:p>
    <w:p w:rsidR="001A1097" w:rsidRDefault="00B312BB" w:rsidP="00B61A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Zkušenosti – </w:t>
      </w:r>
      <w:r w:rsidR="001A1097">
        <w:rPr>
          <w:rFonts w:ascii="Arial" w:hAnsi="Arial" w:cs="Arial"/>
          <w:sz w:val="20"/>
        </w:rPr>
        <w:t>Jakémáte zkušenosti se zadáváním dat do registru</w:t>
      </w:r>
      <w:r>
        <w:rPr>
          <w:rFonts w:ascii="Arial" w:hAnsi="Arial" w:cs="Arial"/>
          <w:sz w:val="20"/>
        </w:rPr>
        <w:t>?</w:t>
      </w:r>
    </w:p>
    <w:p w:rsidR="001A1097" w:rsidRDefault="001A1097" w:rsidP="00B61A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Časový fond – Jak dlouho trv</w:t>
      </w:r>
      <w:r w:rsidR="00B312BB">
        <w:rPr>
          <w:rFonts w:ascii="Arial" w:hAnsi="Arial" w:cs="Arial"/>
          <w:sz w:val="20"/>
        </w:rPr>
        <w:t xml:space="preserve">á zadání jednoho pacienta do registru, je prostor </w:t>
      </w:r>
      <w:r w:rsidR="007C2047">
        <w:rPr>
          <w:rFonts w:ascii="Arial" w:hAnsi="Arial" w:cs="Arial"/>
          <w:sz w:val="20"/>
        </w:rPr>
        <w:t xml:space="preserve">už </w:t>
      </w:r>
      <w:r w:rsidR="00B312BB">
        <w:rPr>
          <w:rFonts w:ascii="Arial" w:hAnsi="Arial" w:cs="Arial"/>
          <w:sz w:val="20"/>
        </w:rPr>
        <w:t>pro zařazení chronicky nemocných pacientů, kteří nejsou na DMD léčbě?</w:t>
      </w:r>
    </w:p>
    <w:p w:rsidR="00B312BB" w:rsidRDefault="00B312BB" w:rsidP="00B61A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Systém odměn – Jakým způsobem probíhá odměňování zadavatelů dat?</w:t>
      </w:r>
    </w:p>
    <w:p w:rsidR="00B312BB" w:rsidRDefault="00B312BB" w:rsidP="00B61A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Informovaný souhlas –</w:t>
      </w:r>
      <w:r w:rsidR="007C2047">
        <w:rPr>
          <w:rFonts w:ascii="Arial" w:hAnsi="Arial" w:cs="Arial"/>
          <w:sz w:val="20"/>
        </w:rPr>
        <w:t xml:space="preserve"> M</w:t>
      </w:r>
      <w:r>
        <w:rPr>
          <w:rFonts w:ascii="Arial" w:hAnsi="Arial" w:cs="Arial"/>
          <w:sz w:val="20"/>
        </w:rPr>
        <w:t xml:space="preserve">ají </w:t>
      </w:r>
      <w:r w:rsidR="004270C1">
        <w:rPr>
          <w:rFonts w:ascii="Arial" w:hAnsi="Arial" w:cs="Arial"/>
          <w:sz w:val="20"/>
        </w:rPr>
        <w:t xml:space="preserve">pacienti </w:t>
      </w:r>
      <w:r>
        <w:rPr>
          <w:rFonts w:ascii="Arial" w:hAnsi="Arial" w:cs="Arial"/>
          <w:sz w:val="20"/>
        </w:rPr>
        <w:t>problém s podpisem IS</w:t>
      </w:r>
      <w:r w:rsidR="007C2047">
        <w:rPr>
          <w:rFonts w:ascii="Arial" w:hAnsi="Arial" w:cs="Arial"/>
          <w:sz w:val="20"/>
        </w:rPr>
        <w:t>, pokud ano, z jakého důvodu</w:t>
      </w:r>
      <w:r>
        <w:rPr>
          <w:rFonts w:ascii="Arial" w:hAnsi="Arial" w:cs="Arial"/>
          <w:sz w:val="20"/>
        </w:rPr>
        <w:t>?</w:t>
      </w:r>
    </w:p>
    <w:p w:rsidR="00B312BB" w:rsidRPr="00B312BB" w:rsidRDefault="00B312BB" w:rsidP="00B61A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Zabezpečení dat – Jak zálohujete data?</w:t>
      </w:r>
    </w:p>
    <w:p w:rsidR="00F446B8" w:rsidRPr="00131C57" w:rsidRDefault="00F446B8" w:rsidP="00B61A97">
      <w:pPr>
        <w:rPr>
          <w:rFonts w:ascii="Arial" w:hAnsi="Arial" w:cs="Arial"/>
          <w:b/>
          <w:sz w:val="20"/>
        </w:rPr>
      </w:pPr>
      <w:r w:rsidRPr="00131C57">
        <w:rPr>
          <w:rFonts w:ascii="Arial" w:hAnsi="Arial" w:cs="Arial"/>
          <w:b/>
          <w:sz w:val="20"/>
        </w:rPr>
        <w:t xml:space="preserve">14:30 – 15:00 </w:t>
      </w:r>
      <w:r w:rsidRPr="00131C57">
        <w:rPr>
          <w:rFonts w:ascii="Arial" w:hAnsi="Arial" w:cs="Arial"/>
          <w:b/>
          <w:sz w:val="20"/>
        </w:rPr>
        <w:tab/>
        <w:t>Přestávka</w:t>
      </w:r>
    </w:p>
    <w:p w:rsidR="00F446B8" w:rsidRPr="00131C57" w:rsidRDefault="00F446B8" w:rsidP="00B61A97">
      <w:pPr>
        <w:spacing w:after="0"/>
        <w:rPr>
          <w:rFonts w:ascii="Arial" w:hAnsi="Arial" w:cs="Arial"/>
          <w:b/>
          <w:sz w:val="20"/>
        </w:rPr>
      </w:pPr>
      <w:r w:rsidRPr="00131C57">
        <w:rPr>
          <w:rFonts w:ascii="Arial" w:hAnsi="Arial" w:cs="Arial"/>
          <w:b/>
          <w:sz w:val="20"/>
        </w:rPr>
        <w:t xml:space="preserve">15:00 – 17:00 </w:t>
      </w:r>
      <w:r w:rsidRPr="00131C57">
        <w:rPr>
          <w:rFonts w:ascii="Arial" w:hAnsi="Arial" w:cs="Arial"/>
          <w:b/>
          <w:sz w:val="20"/>
        </w:rPr>
        <w:tab/>
        <w:t xml:space="preserve">Aktualizovaný manuál registru, technika a metodika </w:t>
      </w:r>
    </w:p>
    <w:p w:rsidR="00F446B8" w:rsidRDefault="00F446B8" w:rsidP="00131C57">
      <w:pPr>
        <w:spacing w:after="0"/>
        <w:rPr>
          <w:rFonts w:ascii="Arial" w:hAnsi="Arial" w:cs="Arial"/>
          <w:i/>
          <w:sz w:val="20"/>
        </w:rPr>
      </w:pPr>
      <w:r w:rsidRPr="00F446B8">
        <w:rPr>
          <w:rFonts w:ascii="Arial" w:hAnsi="Arial" w:cs="Arial"/>
          <w:sz w:val="20"/>
        </w:rPr>
        <w:tab/>
      </w:r>
      <w:r w:rsidRPr="00F446B8">
        <w:rPr>
          <w:rFonts w:ascii="Arial" w:hAnsi="Arial" w:cs="Arial"/>
          <w:sz w:val="20"/>
        </w:rPr>
        <w:tab/>
      </w:r>
      <w:r w:rsidRPr="00F446B8">
        <w:rPr>
          <w:rFonts w:ascii="Arial" w:hAnsi="Arial" w:cs="Arial"/>
          <w:i/>
          <w:sz w:val="20"/>
        </w:rPr>
        <w:t>doc. MUDr. Dana Horáková, Ph.D., Mgr. Jitka Jirčíková</w:t>
      </w:r>
      <w:r w:rsidR="00654190">
        <w:rPr>
          <w:rFonts w:ascii="Arial" w:hAnsi="Arial" w:cs="Arial"/>
          <w:i/>
          <w:sz w:val="20"/>
        </w:rPr>
        <w:t xml:space="preserve">, </w:t>
      </w:r>
      <w:r w:rsidR="00564FD0">
        <w:rPr>
          <w:rFonts w:ascii="Arial" w:hAnsi="Arial" w:cs="Arial"/>
          <w:i/>
          <w:sz w:val="20"/>
        </w:rPr>
        <w:t xml:space="preserve">Mgr. </w:t>
      </w:r>
      <w:r w:rsidR="00654190">
        <w:rPr>
          <w:rFonts w:ascii="Arial" w:hAnsi="Arial" w:cs="Arial"/>
          <w:i/>
          <w:sz w:val="20"/>
        </w:rPr>
        <w:t>Zdeněk Telička</w:t>
      </w:r>
    </w:p>
    <w:p w:rsidR="007C2047" w:rsidRDefault="007C2047" w:rsidP="00B61A97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Procesy</w:t>
      </w:r>
      <w:r w:rsidR="00B312BB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 xml:space="preserve"> registru, </w:t>
      </w:r>
      <w:r w:rsidR="00B312BB">
        <w:rPr>
          <w:rFonts w:ascii="Arial" w:hAnsi="Arial" w:cs="Arial"/>
          <w:sz w:val="20"/>
        </w:rPr>
        <w:t>aktuality v</w:t>
      </w:r>
      <w:r w:rsidR="00B61A9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manuálech</w:t>
      </w:r>
      <w:r w:rsidR="00B61A97">
        <w:rPr>
          <w:rFonts w:ascii="Arial" w:hAnsi="Arial" w:cs="Arial"/>
          <w:sz w:val="20"/>
        </w:rPr>
        <w:t xml:space="preserve"> k </w:t>
      </w:r>
      <w:proofErr w:type="gramStart"/>
      <w:r w:rsidR="00B61A97">
        <w:rPr>
          <w:rFonts w:ascii="Arial" w:hAnsi="Arial" w:cs="Arial"/>
          <w:sz w:val="20"/>
        </w:rPr>
        <w:t>databázovém</w:t>
      </w:r>
      <w:proofErr w:type="gramEnd"/>
      <w:r w:rsidR="00B61A97">
        <w:rPr>
          <w:rFonts w:ascii="Arial" w:hAnsi="Arial" w:cs="Arial"/>
          <w:sz w:val="20"/>
        </w:rPr>
        <w:t xml:space="preserve"> programu, nejčastější chyby </w:t>
      </w:r>
    </w:p>
    <w:p w:rsidR="007C2047" w:rsidRDefault="00B61A97" w:rsidP="007C2047">
      <w:pPr>
        <w:pStyle w:val="Odstavecseseznamem"/>
        <w:ind w:left="21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zefektivnění práce s</w:t>
      </w:r>
      <w:r w:rsidR="007C204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registrem</w:t>
      </w:r>
    </w:p>
    <w:p w:rsidR="007C2047" w:rsidRDefault="007C2047" w:rsidP="007C2047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7C2047">
        <w:rPr>
          <w:rFonts w:ascii="Arial" w:hAnsi="Arial" w:cs="Arial"/>
          <w:sz w:val="20"/>
        </w:rPr>
        <w:t>Možnosti práce s</w:t>
      </w:r>
      <w:r>
        <w:rPr>
          <w:rFonts w:ascii="Arial" w:hAnsi="Arial" w:cs="Arial"/>
          <w:sz w:val="20"/>
        </w:rPr>
        <w:t> </w:t>
      </w:r>
      <w:r w:rsidRPr="007C2047">
        <w:rPr>
          <w:rFonts w:ascii="Arial" w:hAnsi="Arial" w:cs="Arial"/>
          <w:sz w:val="20"/>
        </w:rPr>
        <w:t>výstupy</w:t>
      </w:r>
      <w:r>
        <w:rPr>
          <w:rFonts w:ascii="Arial" w:hAnsi="Arial" w:cs="Arial"/>
          <w:sz w:val="20"/>
        </w:rPr>
        <w:t>, speciální výstupy, další zpracování dat z vlastních exportů</w:t>
      </w:r>
    </w:p>
    <w:p w:rsidR="007C2047" w:rsidRDefault="00016D94" w:rsidP="007C2047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Praktické využití databáze s cílem usnadnění práce v RS centrech</w:t>
      </w:r>
    </w:p>
    <w:p w:rsidR="00016D94" w:rsidRPr="007C2047" w:rsidRDefault="00016D94" w:rsidP="007C2047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Výměna zkušeností, diskuse (</w:t>
      </w:r>
      <w:r w:rsidR="00605E3A">
        <w:rPr>
          <w:rFonts w:ascii="Arial" w:hAnsi="Arial" w:cs="Arial"/>
          <w:sz w:val="20"/>
        </w:rPr>
        <w:t>lze</w:t>
      </w:r>
      <w:r>
        <w:rPr>
          <w:rFonts w:ascii="Arial" w:hAnsi="Arial" w:cs="Arial"/>
          <w:sz w:val="20"/>
        </w:rPr>
        <w:t xml:space="preserve"> i během občerstvení)</w:t>
      </w:r>
    </w:p>
    <w:p w:rsidR="00B61A97" w:rsidRDefault="00B61A97" w:rsidP="00B61A97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Tematické okruhy:</w:t>
      </w:r>
    </w:p>
    <w:p w:rsidR="00B61A97" w:rsidRDefault="00B61A97" w:rsidP="00B61A9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Práce na registru v jednotlivých RS centrech</w:t>
      </w:r>
    </w:p>
    <w:p w:rsidR="00B61A97" w:rsidRDefault="00B61A97" w:rsidP="00B61A9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Odesílání </w:t>
      </w:r>
      <w:r w:rsidR="00605E3A">
        <w:rPr>
          <w:rFonts w:ascii="Arial" w:hAnsi="Arial" w:cs="Arial"/>
          <w:sz w:val="20"/>
        </w:rPr>
        <w:t xml:space="preserve">a zálohování </w:t>
      </w:r>
      <w:r>
        <w:rPr>
          <w:rFonts w:ascii="Arial" w:hAnsi="Arial" w:cs="Arial"/>
          <w:sz w:val="20"/>
        </w:rPr>
        <w:t>dat</w:t>
      </w:r>
    </w:p>
    <w:p w:rsidR="00B61A97" w:rsidRDefault="00B61A97" w:rsidP="00B61A9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Zpracování dat u technického správce</w:t>
      </w:r>
    </w:p>
    <w:p w:rsidR="00B61A97" w:rsidRDefault="00B61A97" w:rsidP="00B61A9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Výstupy a využití dat</w:t>
      </w:r>
    </w:p>
    <w:p w:rsidR="00B61A97" w:rsidRPr="00B312BB" w:rsidRDefault="00B61A97" w:rsidP="00B61A9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Souhrn</w:t>
      </w:r>
    </w:p>
    <w:p w:rsidR="00F446B8" w:rsidRPr="00131C57" w:rsidRDefault="00F446B8" w:rsidP="00B61A97">
      <w:pPr>
        <w:spacing w:after="0"/>
        <w:rPr>
          <w:rFonts w:ascii="Arial" w:hAnsi="Arial" w:cs="Arial"/>
          <w:b/>
          <w:sz w:val="20"/>
        </w:rPr>
      </w:pPr>
      <w:r w:rsidRPr="00131C57">
        <w:rPr>
          <w:rFonts w:ascii="Arial" w:hAnsi="Arial" w:cs="Arial"/>
          <w:b/>
          <w:sz w:val="20"/>
        </w:rPr>
        <w:t xml:space="preserve">17:00 – 17:30 </w:t>
      </w:r>
      <w:r w:rsidRPr="00131C57">
        <w:rPr>
          <w:rFonts w:ascii="Arial" w:hAnsi="Arial" w:cs="Arial"/>
          <w:b/>
          <w:sz w:val="20"/>
        </w:rPr>
        <w:tab/>
        <w:t xml:space="preserve">Výhled do budoucna, zapojení do </w:t>
      </w:r>
      <w:r w:rsidR="0038404F" w:rsidRPr="00131C57">
        <w:rPr>
          <w:rFonts w:ascii="Arial" w:hAnsi="Arial" w:cs="Arial"/>
          <w:b/>
          <w:sz w:val="20"/>
        </w:rPr>
        <w:t>mezinárodních</w:t>
      </w:r>
      <w:r w:rsidRPr="00131C57">
        <w:rPr>
          <w:rFonts w:ascii="Arial" w:hAnsi="Arial" w:cs="Arial"/>
          <w:b/>
          <w:sz w:val="20"/>
        </w:rPr>
        <w:t xml:space="preserve"> registrů, závěr</w:t>
      </w:r>
    </w:p>
    <w:p w:rsidR="00F446B8" w:rsidRDefault="00F446B8" w:rsidP="00131C57">
      <w:pPr>
        <w:spacing w:after="0"/>
        <w:rPr>
          <w:rFonts w:ascii="Arial" w:hAnsi="Arial" w:cs="Arial"/>
          <w:i/>
          <w:sz w:val="20"/>
        </w:rPr>
      </w:pPr>
      <w:r w:rsidRPr="00F446B8">
        <w:rPr>
          <w:rFonts w:ascii="Arial" w:hAnsi="Arial" w:cs="Arial"/>
          <w:sz w:val="20"/>
        </w:rPr>
        <w:tab/>
      </w:r>
      <w:r w:rsidRPr="00F446B8">
        <w:rPr>
          <w:rFonts w:ascii="Arial" w:hAnsi="Arial" w:cs="Arial"/>
          <w:sz w:val="20"/>
        </w:rPr>
        <w:tab/>
      </w:r>
      <w:r w:rsidRPr="00F446B8">
        <w:rPr>
          <w:rFonts w:ascii="Arial" w:hAnsi="Arial" w:cs="Arial"/>
          <w:i/>
          <w:sz w:val="20"/>
        </w:rPr>
        <w:t>Ing. Kateřina Bémová, doc. MUDr. Dana Horáková, Ph.D., doc. MUDr. Radomír Taláb, CSc</w:t>
      </w:r>
      <w:r w:rsidR="005F68B8">
        <w:rPr>
          <w:rFonts w:ascii="Arial" w:hAnsi="Arial" w:cs="Arial"/>
          <w:i/>
          <w:sz w:val="20"/>
        </w:rPr>
        <w:t>.</w:t>
      </w:r>
    </w:p>
    <w:p w:rsidR="00B61A97" w:rsidRPr="00B61A97" w:rsidRDefault="00B61A97" w:rsidP="00B61A9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Poděkování, důraz </w:t>
      </w:r>
      <w:r w:rsidR="0038404F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>pravidelnost setkání, výhled do budoucna, zapojení do evropských registrů a mezinárodní MS</w:t>
      </w:r>
      <w:r w:rsidR="0038404F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ase</w:t>
      </w:r>
    </w:p>
    <w:p w:rsidR="00023DC5" w:rsidRPr="00131C57" w:rsidRDefault="00F446B8" w:rsidP="00B61A97">
      <w:pPr>
        <w:rPr>
          <w:rFonts w:ascii="Arial" w:hAnsi="Arial" w:cs="Arial"/>
          <w:b/>
          <w:sz w:val="20"/>
        </w:rPr>
      </w:pPr>
      <w:r w:rsidRPr="00131C57">
        <w:rPr>
          <w:rFonts w:ascii="Arial" w:hAnsi="Arial" w:cs="Arial"/>
          <w:b/>
          <w:sz w:val="20"/>
        </w:rPr>
        <w:t>17:30 – 18:00</w:t>
      </w:r>
      <w:r w:rsidRPr="00131C57">
        <w:rPr>
          <w:rFonts w:ascii="Arial" w:hAnsi="Arial" w:cs="Arial"/>
          <w:b/>
          <w:sz w:val="20"/>
        </w:rPr>
        <w:tab/>
      </w:r>
      <w:r w:rsidR="00B61A97" w:rsidRPr="00131C57">
        <w:rPr>
          <w:rFonts w:ascii="Arial" w:hAnsi="Arial" w:cs="Arial"/>
          <w:b/>
          <w:sz w:val="20"/>
        </w:rPr>
        <w:t>Závěrečné občerstvení a d</w:t>
      </w:r>
      <w:r w:rsidRPr="00131C57">
        <w:rPr>
          <w:rFonts w:ascii="Arial" w:hAnsi="Arial" w:cs="Arial"/>
          <w:b/>
          <w:sz w:val="20"/>
        </w:rPr>
        <w:t>iskuse</w:t>
      </w:r>
    </w:p>
    <w:sectPr w:rsidR="00023DC5" w:rsidRPr="00131C57" w:rsidSect="00131C57">
      <w:headerReference w:type="default" r:id="rId8"/>
      <w:footerReference w:type="default" r:id="rId9"/>
      <w:pgSz w:w="11906" w:h="16838" w:code="9"/>
      <w:pgMar w:top="2095" w:right="851" w:bottom="851" w:left="851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D7" w:rsidRDefault="003E12D7" w:rsidP="00DA7725">
      <w:pPr>
        <w:spacing w:after="0" w:line="240" w:lineRule="auto"/>
      </w:pPr>
      <w:r>
        <w:separator/>
      </w:r>
    </w:p>
  </w:endnote>
  <w:endnote w:type="continuationSeparator" w:id="0">
    <w:p w:rsidR="003E12D7" w:rsidRDefault="003E12D7" w:rsidP="00DA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A" w:rsidRPr="005026DE" w:rsidRDefault="004E6718" w:rsidP="004C68DC">
    <w:pPr>
      <w:pStyle w:val="Zhlav"/>
      <w:rPr>
        <w:rFonts w:ascii="Arial" w:hAnsi="Arial" w:cs="Arial"/>
        <w:color w:val="00B0F0"/>
        <w:sz w:val="16"/>
        <w:szCs w:val="16"/>
      </w:rPr>
    </w:pPr>
    <w:r>
      <w:rPr>
        <w:rFonts w:ascii="Arial" w:hAnsi="Arial" w:cs="Arial"/>
        <w:noProof/>
        <w:color w:val="00B0F0"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02FDF19" wp14:editId="378E8AB0">
              <wp:simplePos x="0" y="0"/>
              <wp:positionH relativeFrom="column">
                <wp:posOffset>-233680</wp:posOffset>
              </wp:positionH>
              <wp:positionV relativeFrom="paragraph">
                <wp:posOffset>107314</wp:posOffset>
              </wp:positionV>
              <wp:extent cx="6944360" cy="0"/>
              <wp:effectExtent l="0" t="0" r="279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43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4pt,8.45pt" to="52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" strokecolor="#00b0f0" strokeweight=".5pt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color w:val="00B0F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B5C26" wp14:editId="1BBB1252">
              <wp:simplePos x="0" y="0"/>
              <wp:positionH relativeFrom="column">
                <wp:posOffset>793115</wp:posOffset>
              </wp:positionH>
              <wp:positionV relativeFrom="paragraph">
                <wp:posOffset>253365</wp:posOffset>
              </wp:positionV>
              <wp:extent cx="1949450" cy="520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8E7" w:rsidRPr="009A3472" w:rsidRDefault="00C738E7" w:rsidP="00C738E7">
                          <w:pPr>
                            <w:rPr>
                              <w:rFonts w:ascii="Arial" w:hAnsi="Arial" w:cs="Arial"/>
                              <w:color w:val="00B0F0"/>
                              <w:sz w:val="14"/>
                              <w:szCs w:val="14"/>
                            </w:rPr>
                          </w:pPr>
                          <w:r w:rsidRPr="009A3472">
                            <w:rPr>
                              <w:rFonts w:ascii="Arial" w:hAnsi="Arial" w:cs="Arial"/>
                              <w:b/>
                              <w:color w:val="00B0F0"/>
                              <w:sz w:val="14"/>
                              <w:szCs w:val="14"/>
                            </w:rPr>
                            <w:t>Nadační fond IMPULS</w:t>
                          </w:r>
                          <w:r w:rsidRPr="009A3472">
                            <w:rPr>
                              <w:rFonts w:ascii="Arial" w:hAnsi="Arial" w:cs="Arial"/>
                              <w:color w:val="00B0F0"/>
                              <w:sz w:val="14"/>
                              <w:szCs w:val="14"/>
                            </w:rPr>
                            <w:br/>
                            <w:t>Kateřinská 30, Praha 2,</w:t>
                          </w:r>
                          <w:r w:rsidR="000F181E">
                            <w:rPr>
                              <w:rFonts w:ascii="Arial" w:hAnsi="Arial" w:cs="Arial"/>
                              <w:color w:val="00B0F0"/>
                              <w:sz w:val="14"/>
                              <w:szCs w:val="14"/>
                            </w:rPr>
                            <w:t>IČ: 261</w:t>
                          </w:r>
                          <w:r w:rsidRPr="009A3472">
                            <w:rPr>
                              <w:rFonts w:ascii="Arial" w:hAnsi="Arial" w:cs="Arial"/>
                              <w:color w:val="00B0F0"/>
                              <w:sz w:val="14"/>
                              <w:szCs w:val="14"/>
                            </w:rPr>
                            <w:t xml:space="preserve">69428 </w:t>
                          </w:r>
                          <w:hyperlink r:id="rId1" w:history="1">
                            <w:r w:rsidR="0074097C" w:rsidRPr="00322AEE">
                              <w:rPr>
                                <w:rStyle w:val="Hypertextovodkaz"/>
                                <w:rFonts w:ascii="Arial" w:hAnsi="Arial" w:cs="Arial"/>
                                <w:color w:val="00B0F0"/>
                                <w:sz w:val="14"/>
                                <w:szCs w:val="14"/>
                              </w:rPr>
                              <w:t>www.nfimpuls.cz</w:t>
                            </w:r>
                          </w:hyperlink>
                        </w:p>
                        <w:p w:rsidR="00C738E7" w:rsidRPr="009A3472" w:rsidRDefault="00C738E7" w:rsidP="00C738E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45pt;margin-top:19.95pt;width:153.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" filled="f" stroked="f">
              <v:textbox>
                <w:txbxContent>
                  <w:p w:rsidR="00C738E7" w:rsidRPr="009A3472" w:rsidRDefault="00C738E7" w:rsidP="00C738E7">
                    <w:pPr>
                      <w:rPr>
                        <w:rFonts w:ascii="Arial" w:hAnsi="Arial" w:cs="Arial"/>
                        <w:color w:val="00B0F0"/>
                        <w:sz w:val="14"/>
                        <w:szCs w:val="14"/>
                      </w:rPr>
                    </w:pPr>
                    <w:r w:rsidRPr="009A3472">
                      <w:rPr>
                        <w:rFonts w:ascii="Arial" w:hAnsi="Arial" w:cs="Arial"/>
                        <w:b/>
                        <w:color w:val="00B0F0"/>
                        <w:sz w:val="14"/>
                        <w:szCs w:val="14"/>
                      </w:rPr>
                      <w:t>Nadační fond IMPULS</w:t>
                    </w:r>
                    <w:r w:rsidRPr="009A3472">
                      <w:rPr>
                        <w:rFonts w:ascii="Arial" w:hAnsi="Arial" w:cs="Arial"/>
                        <w:color w:val="00B0F0"/>
                        <w:sz w:val="14"/>
                        <w:szCs w:val="14"/>
                      </w:rPr>
                      <w:br/>
                      <w:t>Kateřinská 30, Praha 2,</w:t>
                    </w:r>
                    <w:r w:rsidR="000F181E">
                      <w:rPr>
                        <w:rFonts w:ascii="Arial" w:hAnsi="Arial" w:cs="Arial"/>
                        <w:color w:val="00B0F0"/>
                        <w:sz w:val="14"/>
                        <w:szCs w:val="14"/>
                      </w:rPr>
                      <w:t>IČ: 261</w:t>
                    </w:r>
                    <w:r w:rsidRPr="009A3472">
                      <w:rPr>
                        <w:rFonts w:ascii="Arial" w:hAnsi="Arial" w:cs="Arial"/>
                        <w:color w:val="00B0F0"/>
                        <w:sz w:val="14"/>
                        <w:szCs w:val="14"/>
                      </w:rPr>
                      <w:t xml:space="preserve">69428 </w:t>
                    </w:r>
                    <w:hyperlink r:id="rId2" w:history="1">
                      <w:r w:rsidR="0074097C" w:rsidRPr="00322AEE">
                        <w:rPr>
                          <w:rStyle w:val="Hypertextovodkaz"/>
                          <w:rFonts w:ascii="Arial" w:hAnsi="Arial" w:cs="Arial"/>
                          <w:color w:val="00B0F0"/>
                          <w:sz w:val="14"/>
                          <w:szCs w:val="14"/>
                        </w:rPr>
                        <w:t>www.nfimpuls.cz</w:t>
                      </w:r>
                    </w:hyperlink>
                  </w:p>
                  <w:p w:rsidR="00C738E7" w:rsidRPr="009A3472" w:rsidRDefault="00C738E7" w:rsidP="00C738E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6675" w:rsidRPr="005026DE" w:rsidRDefault="0023399E" w:rsidP="004C68DC">
    <w:pPr>
      <w:spacing w:after="0" w:line="240" w:lineRule="auto"/>
      <w:rPr>
        <w:rFonts w:ascii="Arial" w:hAnsi="Arial" w:cs="Arial"/>
        <w:color w:val="00B0F0"/>
        <w:sz w:val="16"/>
        <w:szCs w:val="16"/>
      </w:rPr>
    </w:pPr>
    <w:r>
      <w:rPr>
        <w:rFonts w:ascii="Arial" w:hAnsi="Arial" w:cs="Arial"/>
        <w:noProof/>
        <w:color w:val="00B0F0"/>
        <w:sz w:val="16"/>
        <w:szCs w:val="16"/>
        <w:lang w:eastAsia="cs-CZ"/>
      </w:rPr>
      <w:drawing>
        <wp:anchor distT="0" distB="0" distL="114300" distR="114300" simplePos="0" relativeHeight="251666432" behindDoc="0" locked="0" layoutInCell="1" allowOverlap="1" wp14:anchorId="72BA98A5" wp14:editId="7B7EEF5E">
          <wp:simplePos x="0" y="0"/>
          <wp:positionH relativeFrom="margin">
            <wp:posOffset>-25400</wp:posOffset>
          </wp:positionH>
          <wp:positionV relativeFrom="paragraph">
            <wp:posOffset>140970</wp:posOffset>
          </wp:positionV>
          <wp:extent cx="673100" cy="4276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puls_logo_new_fi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4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38E7">
      <w:rPr>
        <w:rFonts w:ascii="Arial" w:hAnsi="Arial" w:cs="Arial"/>
        <w:noProof/>
        <w:color w:val="00B0F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4FB1EC0C" wp14:editId="77B96EC9">
          <wp:simplePos x="0" y="0"/>
          <wp:positionH relativeFrom="column">
            <wp:posOffset>3942080</wp:posOffset>
          </wp:positionH>
          <wp:positionV relativeFrom="paragraph">
            <wp:posOffset>226060</wp:posOffset>
          </wp:positionV>
          <wp:extent cx="710477" cy="260350"/>
          <wp:effectExtent l="0" t="0" r="0" b="6350"/>
          <wp:wrapNone/>
          <wp:docPr id="1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logo"/>
                  <pic:cNvPicPr>
                    <a:picLocks noChangeAspect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77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38E7">
      <w:rPr>
        <w:rFonts w:ascii="Arial" w:hAnsi="Arial" w:cs="Arial"/>
        <w:noProof/>
        <w:color w:val="00B0F0"/>
        <w:sz w:val="16"/>
        <w:szCs w:val="16"/>
        <w:lang w:eastAsia="cs-CZ"/>
      </w:rPr>
      <w:drawing>
        <wp:anchor distT="0" distB="0" distL="114300" distR="114300" simplePos="0" relativeHeight="251665408" behindDoc="1" locked="0" layoutInCell="1" allowOverlap="1" wp14:anchorId="1FDBFA7A" wp14:editId="5524CBB2">
          <wp:simplePos x="0" y="0"/>
          <wp:positionH relativeFrom="column">
            <wp:posOffset>2926715</wp:posOffset>
          </wp:positionH>
          <wp:positionV relativeFrom="paragraph">
            <wp:posOffset>124460</wp:posOffset>
          </wp:positionV>
          <wp:extent cx="469900" cy="472440"/>
          <wp:effectExtent l="0" t="0" r="6350" b="3810"/>
          <wp:wrapThrough wrapText="bothSides">
            <wp:wrapPolygon edited="0">
              <wp:start x="0" y="0"/>
              <wp:lineTo x="0" y="20903"/>
              <wp:lineTo x="21016" y="20903"/>
              <wp:lineTo x="210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kc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718">
      <w:rPr>
        <w:rFonts w:ascii="Arial" w:hAnsi="Arial" w:cs="Arial"/>
        <w:noProof/>
        <w:color w:val="00B0F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A76066" wp14:editId="532A291B">
              <wp:simplePos x="0" y="0"/>
              <wp:positionH relativeFrom="column">
                <wp:posOffset>4785360</wp:posOffset>
              </wp:positionH>
              <wp:positionV relativeFrom="paragraph">
                <wp:posOffset>142240</wp:posOffset>
              </wp:positionV>
              <wp:extent cx="2006600" cy="4699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8E7" w:rsidRPr="009A3472" w:rsidRDefault="00C738E7" w:rsidP="00C738E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A3472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VALUE OUTCOMES s.r.o.</w:t>
                          </w:r>
                          <w:r w:rsidRPr="009A3472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</w:r>
                          <w:r w:rsidR="0074097C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Václavská 316/12</w:t>
                          </w:r>
                          <w:r w:rsidR="0074097C" w:rsidRPr="009A3472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 Praha 2</w:t>
                          </w:r>
                          <w:r w:rsidRPr="009A3472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, IČ: 27079333 </w:t>
                          </w:r>
                          <w:r w:rsidRPr="009A3472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</w:r>
                          <w:hyperlink r:id="rId6" w:history="1">
                            <w:r w:rsidRPr="009A3472">
                              <w:rPr>
                                <w:rStyle w:val="Hypertextovodkaz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www.valueoutcomes.cz</w:t>
                            </w:r>
                          </w:hyperlink>
                        </w:p>
                        <w:p w:rsidR="00C738E7" w:rsidRPr="009A3472" w:rsidRDefault="00C738E7" w:rsidP="00C738E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6.8pt;margin-top:11.2pt;width:158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" filled="f" stroked="f">
              <v:textbox>
                <w:txbxContent>
                  <w:p w:rsidR="00C738E7" w:rsidRPr="009A3472" w:rsidRDefault="00C738E7" w:rsidP="00C738E7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A3472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VALUE OUTCOMES s.r.o.</w:t>
                    </w:r>
                    <w:r w:rsidRPr="009A3472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</w:r>
                    <w:r w:rsidR="0074097C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Václavská 316/12</w:t>
                    </w:r>
                    <w:r w:rsidR="0074097C" w:rsidRPr="009A3472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 Praha 2</w:t>
                    </w:r>
                    <w:r w:rsidRPr="009A3472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, IČ: 27079333 </w:t>
                    </w:r>
                    <w:r w:rsidRPr="009A3472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</w:r>
                    <w:hyperlink r:id="rId7" w:history="1">
                      <w:r w:rsidRPr="009A3472">
                        <w:rPr>
                          <w:rStyle w:val="Hypertextovodkaz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www.valueoutcomes.cz</w:t>
                      </w:r>
                    </w:hyperlink>
                  </w:p>
                  <w:p w:rsidR="00C738E7" w:rsidRPr="009A3472" w:rsidRDefault="00C738E7" w:rsidP="00C738E7">
                    <w:pP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D7" w:rsidRDefault="003E12D7" w:rsidP="00DA7725">
      <w:pPr>
        <w:spacing w:after="0" w:line="240" w:lineRule="auto"/>
      </w:pPr>
      <w:r>
        <w:separator/>
      </w:r>
    </w:p>
  </w:footnote>
  <w:footnote w:type="continuationSeparator" w:id="0">
    <w:p w:rsidR="003E12D7" w:rsidRDefault="003E12D7" w:rsidP="00DA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75" w:rsidRPr="007D6675" w:rsidRDefault="00335183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8752" behindDoc="0" locked="0" layoutInCell="1" allowOverlap="1" wp14:anchorId="6895F74D" wp14:editId="5C3D2135">
          <wp:simplePos x="0" y="0"/>
          <wp:positionH relativeFrom="column">
            <wp:posOffset>-601980</wp:posOffset>
          </wp:positionH>
          <wp:positionV relativeFrom="paragraph">
            <wp:posOffset>157162</wp:posOffset>
          </wp:positionV>
          <wp:extent cx="3223511" cy="4711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MuS_logo2015fin_horizont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511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263"/>
    <w:multiLevelType w:val="hybridMultilevel"/>
    <w:tmpl w:val="3744B352"/>
    <w:lvl w:ilvl="0" w:tplc="34A4EA16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10239B"/>
    <w:multiLevelType w:val="hybridMultilevel"/>
    <w:tmpl w:val="4B5EE178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26D90DDA"/>
    <w:multiLevelType w:val="hybridMultilevel"/>
    <w:tmpl w:val="4240F0F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78127BF"/>
    <w:multiLevelType w:val="hybridMultilevel"/>
    <w:tmpl w:val="0B202C46"/>
    <w:lvl w:ilvl="0" w:tplc="34A4EA16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495A365A"/>
    <w:multiLevelType w:val="hybridMultilevel"/>
    <w:tmpl w:val="41DCF23E"/>
    <w:lvl w:ilvl="0" w:tplc="34A4EA16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64CE7B4C"/>
    <w:multiLevelType w:val="hybridMultilevel"/>
    <w:tmpl w:val="D60E52B6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25"/>
    <w:rsid w:val="0001152B"/>
    <w:rsid w:val="00012778"/>
    <w:rsid w:val="00016D94"/>
    <w:rsid w:val="0002046E"/>
    <w:rsid w:val="00023DC5"/>
    <w:rsid w:val="000767A8"/>
    <w:rsid w:val="0009164B"/>
    <w:rsid w:val="000963BD"/>
    <w:rsid w:val="000E0F2D"/>
    <w:rsid w:val="000E6D1C"/>
    <w:rsid w:val="000F181E"/>
    <w:rsid w:val="00127214"/>
    <w:rsid w:val="00131C57"/>
    <w:rsid w:val="0013585A"/>
    <w:rsid w:val="001427D6"/>
    <w:rsid w:val="001904B7"/>
    <w:rsid w:val="001A1097"/>
    <w:rsid w:val="001D77AA"/>
    <w:rsid w:val="00210B84"/>
    <w:rsid w:val="0023399E"/>
    <w:rsid w:val="00267D9C"/>
    <w:rsid w:val="002A417C"/>
    <w:rsid w:val="002F4BA0"/>
    <w:rsid w:val="00322AEE"/>
    <w:rsid w:val="00333339"/>
    <w:rsid w:val="00335183"/>
    <w:rsid w:val="00370E6A"/>
    <w:rsid w:val="0038404F"/>
    <w:rsid w:val="003E12D7"/>
    <w:rsid w:val="003F3E91"/>
    <w:rsid w:val="004270C1"/>
    <w:rsid w:val="00486CD9"/>
    <w:rsid w:val="00497370"/>
    <w:rsid w:val="004C0EE6"/>
    <w:rsid w:val="004C68DC"/>
    <w:rsid w:val="004E6718"/>
    <w:rsid w:val="005026DE"/>
    <w:rsid w:val="00503298"/>
    <w:rsid w:val="005110EE"/>
    <w:rsid w:val="00545E2B"/>
    <w:rsid w:val="00564FD0"/>
    <w:rsid w:val="0056594E"/>
    <w:rsid w:val="00577236"/>
    <w:rsid w:val="005A3D05"/>
    <w:rsid w:val="005A733E"/>
    <w:rsid w:val="005E31C2"/>
    <w:rsid w:val="005E5D93"/>
    <w:rsid w:val="005F68B8"/>
    <w:rsid w:val="00605E3A"/>
    <w:rsid w:val="00654190"/>
    <w:rsid w:val="00657606"/>
    <w:rsid w:val="006B62AA"/>
    <w:rsid w:val="006D1EF3"/>
    <w:rsid w:val="006D4160"/>
    <w:rsid w:val="006D71AA"/>
    <w:rsid w:val="0074097C"/>
    <w:rsid w:val="0078339F"/>
    <w:rsid w:val="007A6942"/>
    <w:rsid w:val="007C2047"/>
    <w:rsid w:val="007D6675"/>
    <w:rsid w:val="007F2F22"/>
    <w:rsid w:val="00807B1E"/>
    <w:rsid w:val="008137E5"/>
    <w:rsid w:val="0085078D"/>
    <w:rsid w:val="008A41E0"/>
    <w:rsid w:val="009200BC"/>
    <w:rsid w:val="00940FD8"/>
    <w:rsid w:val="00952886"/>
    <w:rsid w:val="009A3472"/>
    <w:rsid w:val="009A5397"/>
    <w:rsid w:val="00A8021E"/>
    <w:rsid w:val="00A96C6F"/>
    <w:rsid w:val="00AB600E"/>
    <w:rsid w:val="00B312BB"/>
    <w:rsid w:val="00B46BEC"/>
    <w:rsid w:val="00B61A97"/>
    <w:rsid w:val="00B90E9C"/>
    <w:rsid w:val="00B95691"/>
    <w:rsid w:val="00BC7B36"/>
    <w:rsid w:val="00BF78E8"/>
    <w:rsid w:val="00C07490"/>
    <w:rsid w:val="00C1690C"/>
    <w:rsid w:val="00C738E7"/>
    <w:rsid w:val="00CC21AC"/>
    <w:rsid w:val="00D63DA5"/>
    <w:rsid w:val="00D97818"/>
    <w:rsid w:val="00DA7725"/>
    <w:rsid w:val="00DB2A41"/>
    <w:rsid w:val="00E140C5"/>
    <w:rsid w:val="00E470E1"/>
    <w:rsid w:val="00EC018E"/>
    <w:rsid w:val="00ED7EE9"/>
    <w:rsid w:val="00F255AE"/>
    <w:rsid w:val="00F446B8"/>
    <w:rsid w:val="00F526A5"/>
    <w:rsid w:val="00F55C4D"/>
    <w:rsid w:val="00F564E9"/>
    <w:rsid w:val="00F92AB0"/>
    <w:rsid w:val="00FC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1E0"/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7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725"/>
  </w:style>
  <w:style w:type="paragraph" w:styleId="Zpat">
    <w:name w:val="footer"/>
    <w:basedOn w:val="Normln"/>
    <w:link w:val="ZpatChar"/>
    <w:uiPriority w:val="99"/>
    <w:unhideWhenUsed/>
    <w:rsid w:val="00DA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725"/>
  </w:style>
  <w:style w:type="character" w:styleId="Hypertextovodkaz">
    <w:name w:val="Hyperlink"/>
    <w:basedOn w:val="Standardnpsmoodstavce"/>
    <w:uiPriority w:val="99"/>
    <w:unhideWhenUsed/>
    <w:rsid w:val="00ED7E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D7EE9"/>
    <w:rPr>
      <w:b/>
      <w:bCs/>
    </w:rPr>
  </w:style>
  <w:style w:type="paragraph" w:styleId="Odstavecseseznamem">
    <w:name w:val="List Paragraph"/>
    <w:basedOn w:val="Normln"/>
    <w:uiPriority w:val="34"/>
    <w:qFormat/>
    <w:rsid w:val="00F446B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77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7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7AA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7AA"/>
    <w:rPr>
      <w:rFonts w:ascii="Cambria" w:eastAsia="Calibri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1E0"/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7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725"/>
  </w:style>
  <w:style w:type="paragraph" w:styleId="Zpat">
    <w:name w:val="footer"/>
    <w:basedOn w:val="Normln"/>
    <w:link w:val="ZpatChar"/>
    <w:uiPriority w:val="99"/>
    <w:unhideWhenUsed/>
    <w:rsid w:val="00DA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725"/>
  </w:style>
  <w:style w:type="character" w:styleId="Hypertextovodkaz">
    <w:name w:val="Hyperlink"/>
    <w:basedOn w:val="Standardnpsmoodstavce"/>
    <w:uiPriority w:val="99"/>
    <w:unhideWhenUsed/>
    <w:rsid w:val="00ED7E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D7EE9"/>
    <w:rPr>
      <w:b/>
      <w:bCs/>
    </w:rPr>
  </w:style>
  <w:style w:type="paragraph" w:styleId="Odstavecseseznamem">
    <w:name w:val="List Paragraph"/>
    <w:basedOn w:val="Normln"/>
    <w:uiPriority w:val="34"/>
    <w:qFormat/>
    <w:rsid w:val="00F446B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77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7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7AA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7AA"/>
    <w:rPr>
      <w:rFonts w:ascii="Cambria" w:eastAsia="Calibri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hyperlink" Target="http://www.valueoutcomes.cz" TargetMode="External"/><Relationship Id="rId2" Type="http://schemas.openxmlformats.org/officeDocument/2006/relationships/hyperlink" Target="http://www.nfimpuls.cz" TargetMode="External"/><Relationship Id="rId1" Type="http://schemas.openxmlformats.org/officeDocument/2006/relationships/hyperlink" Target="http://www.nfimpuls.cz" TargetMode="External"/><Relationship Id="rId6" Type="http://schemas.openxmlformats.org/officeDocument/2006/relationships/hyperlink" Target="http://www.valueoutcomes.cz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KLR</dc:creator>
  <cp:lastModifiedBy>Stana Beyerova</cp:lastModifiedBy>
  <cp:revision>3</cp:revision>
  <dcterms:created xsi:type="dcterms:W3CDTF">2015-09-25T18:32:00Z</dcterms:created>
  <dcterms:modified xsi:type="dcterms:W3CDTF">2015-10-01T23:18:00Z</dcterms:modified>
</cp:coreProperties>
</file>